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48" w:rsidRDefault="00341F48" w:rsidP="00341F48">
      <w:pPr>
        <w:rPr>
          <w:b/>
        </w:rPr>
      </w:pPr>
    </w:p>
    <w:p w:rsidR="00341F48" w:rsidRPr="004670FF" w:rsidRDefault="00341F48" w:rsidP="00341F48">
      <w:pPr>
        <w:rPr>
          <w:b/>
        </w:rPr>
      </w:pPr>
      <w:r w:rsidRPr="004670FF">
        <w:rPr>
          <w:b/>
        </w:rPr>
        <w:t>«Согласовано»</w:t>
      </w:r>
    </w:p>
    <w:tbl>
      <w:tblPr>
        <w:tblStyle w:val="a4"/>
        <w:tblW w:w="7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65"/>
      </w:tblGrid>
      <w:tr w:rsidR="00341F48" w:rsidRPr="00AA67AA" w:rsidTr="00704FEC">
        <w:tc>
          <w:tcPr>
            <w:tcW w:w="4361" w:type="dxa"/>
          </w:tcPr>
          <w:p w:rsidR="00341F48" w:rsidRPr="000D4301" w:rsidRDefault="00341F48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gramStart"/>
            <w:r w:rsidRPr="000D4301">
              <w:rPr>
                <w:rFonts w:ascii="Times New Roman" w:hAnsi="Times New Roman"/>
                <w:sz w:val="28"/>
              </w:rPr>
              <w:t>Глава  администрации</w:t>
            </w:r>
            <w:proofErr w:type="gramEnd"/>
            <w:r w:rsidRPr="000D4301">
              <w:rPr>
                <w:rFonts w:ascii="Times New Roman" w:hAnsi="Times New Roman"/>
                <w:sz w:val="28"/>
              </w:rPr>
              <w:t xml:space="preserve"> </w:t>
            </w:r>
          </w:p>
          <w:p w:rsidR="00341F48" w:rsidRPr="000D4301" w:rsidRDefault="00341F48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0D4301"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>Армянск</w:t>
            </w:r>
            <w:r w:rsidRPr="000D4301">
              <w:rPr>
                <w:rFonts w:ascii="Times New Roman" w:hAnsi="Times New Roman"/>
                <w:sz w:val="28"/>
              </w:rPr>
              <w:t xml:space="preserve"> Республики Крым</w:t>
            </w:r>
          </w:p>
          <w:p w:rsidR="00341F48" w:rsidRPr="000D4301" w:rsidRDefault="00341F48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Телиженко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 А</w:t>
            </w:r>
            <w:r w:rsidRPr="000D4301">
              <w:rPr>
                <w:rFonts w:ascii="Times New Roman" w:hAnsi="Times New Roman"/>
                <w:sz w:val="28"/>
              </w:rPr>
              <w:t>.</w:t>
            </w:r>
          </w:p>
          <w:p w:rsidR="00341F48" w:rsidRPr="00AA67AA" w:rsidRDefault="00341F48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0D4301">
              <w:rPr>
                <w:rFonts w:ascii="Times New Roman" w:hAnsi="Times New Roman"/>
                <w:sz w:val="28"/>
              </w:rPr>
              <w:t>«___»_____________2016 г.</w:t>
            </w:r>
          </w:p>
          <w:p w:rsidR="00341F48" w:rsidRPr="00AA67AA" w:rsidRDefault="00341F48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:rsidR="00341F48" w:rsidRPr="00AA67AA" w:rsidRDefault="00341F48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</w:tr>
    </w:tbl>
    <w:p w:rsidR="002B15DD" w:rsidRPr="002102F3" w:rsidRDefault="002B15DD" w:rsidP="002B15DD"/>
    <w:p w:rsidR="002B15DD" w:rsidRDefault="002B15DD" w:rsidP="002B15DD"/>
    <w:tbl>
      <w:tblPr>
        <w:tblW w:w="9267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531"/>
        <w:gridCol w:w="5334"/>
      </w:tblGrid>
      <w:tr w:rsidR="002B15DD" w:rsidRPr="004E6A9F" w:rsidTr="00923B7E">
        <w:trPr>
          <w:cantSplit/>
          <w:trHeight w:val="2889"/>
        </w:trPr>
        <w:tc>
          <w:tcPr>
            <w:tcW w:w="3402" w:type="dxa"/>
            <w:gridSpan w:val="2"/>
          </w:tcPr>
          <w:p w:rsidR="002B15DD" w:rsidRPr="004E6A9F" w:rsidRDefault="002E5CA3" w:rsidP="00923B7E">
            <w:pPr>
              <w:spacing w:after="120"/>
              <w:ind w:left="397" w:right="-28"/>
            </w:pPr>
            <w:r w:rsidRPr="004E6A9F">
              <w:rPr>
                <w:noProof/>
                <w:lang w:eastAsia="ru-RU"/>
              </w:rPr>
              <w:drawing>
                <wp:inline distT="0" distB="0" distL="0" distR="0" wp14:anchorId="0A85B1E1" wp14:editId="4605B42B">
                  <wp:extent cx="1774124" cy="1932567"/>
                  <wp:effectExtent l="19050" t="0" r="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2" cy="193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2"/>
          </w:tcPr>
          <w:p w:rsidR="002B15DD" w:rsidRDefault="002B15DD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2B15DD" w:rsidRDefault="002E5CA3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2B15DD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</w:t>
            </w:r>
            <w:r w:rsidR="002B15DD"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Республики</w:t>
            </w:r>
            <w:proofErr w:type="gramEnd"/>
            <w:r w:rsidR="002B15DD"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 </w:t>
            </w:r>
          </w:p>
          <w:p w:rsidR="002B15DD" w:rsidRPr="004E6A9F" w:rsidRDefault="002B15DD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2B15DD" w:rsidRPr="004E6A9F" w:rsidRDefault="002B15DD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2B15DD" w:rsidRPr="00371F1C" w:rsidRDefault="002B15DD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Pr="00371F1C">
              <w:rPr>
                <w:rFonts w:ascii="Times New Roman" w:hAnsi="Times New Roman"/>
                <w:sz w:val="28"/>
              </w:rPr>
              <w:t>3</w:t>
            </w:r>
          </w:p>
          <w:p w:rsidR="002B15DD" w:rsidRPr="00371F1C" w:rsidRDefault="002B15DD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371F1C">
              <w:rPr>
                <w:rFonts w:ascii="Times New Roman" w:hAnsi="Times New Roman"/>
                <w:sz w:val="28"/>
              </w:rPr>
              <w:t>Электронная модель систе</w:t>
            </w:r>
            <w:r>
              <w:rPr>
                <w:rFonts w:ascii="Times New Roman" w:hAnsi="Times New Roman"/>
                <w:sz w:val="28"/>
              </w:rPr>
              <w:t xml:space="preserve">мы теплоснабжения </w:t>
            </w:r>
            <w:r w:rsidR="002E5CA3">
              <w:rPr>
                <w:rFonts w:ascii="Times New Roman" w:hAnsi="Times New Roman"/>
                <w:sz w:val="28"/>
              </w:rPr>
              <w:t xml:space="preserve">городского округа </w:t>
            </w:r>
            <w:proofErr w:type="gramStart"/>
            <w:r w:rsidR="002E5CA3">
              <w:rPr>
                <w:rFonts w:ascii="Times New Roman" w:hAnsi="Times New Roman"/>
                <w:sz w:val="28"/>
              </w:rPr>
              <w:t>Армянск</w:t>
            </w:r>
            <w:r w:rsidRPr="00A118E9">
              <w:rPr>
                <w:rFonts w:ascii="Times New Roman" w:hAnsi="Times New Roman"/>
                <w:sz w:val="28"/>
              </w:rPr>
              <w:t xml:space="preserve">  Республики</w:t>
            </w:r>
            <w:proofErr w:type="gramEnd"/>
            <w:r w:rsidRPr="00A118E9">
              <w:rPr>
                <w:rFonts w:ascii="Times New Roman" w:hAnsi="Times New Roman"/>
                <w:sz w:val="28"/>
              </w:rPr>
              <w:t xml:space="preserve"> Крым</w:t>
            </w:r>
          </w:p>
          <w:p w:rsidR="002B15DD" w:rsidRPr="009D3108" w:rsidRDefault="009D3108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2E5CA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>.СТС.016.004.003.003</w:t>
            </w:r>
          </w:p>
          <w:p w:rsidR="002B15DD" w:rsidRPr="009D3108" w:rsidRDefault="002B15DD" w:rsidP="00923B7E">
            <w:pPr>
              <w:pStyle w:val="ChapterSubtitle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Приложение </w:t>
            </w:r>
            <w:r w:rsidR="009D3108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9D310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>База данных по существующим</w:t>
            </w:r>
            <w:r w:rsidR="00C86913">
              <w:rPr>
                <w:rFonts w:ascii="Times New Roman" w:hAnsi="Times New Roman"/>
                <w:b w:val="0"/>
                <w:sz w:val="28"/>
                <w:szCs w:val="28"/>
              </w:rPr>
              <w:t xml:space="preserve"> и перспективным</w:t>
            </w: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 xml:space="preserve"> потребителям тепловой энергии </w:t>
            </w:r>
            <w:r w:rsidR="002E5CA3">
              <w:rPr>
                <w:rFonts w:ascii="Times New Roman" w:hAnsi="Times New Roman"/>
                <w:b w:val="0"/>
                <w:sz w:val="28"/>
                <w:szCs w:val="28"/>
              </w:rPr>
              <w:t xml:space="preserve">городского округа </w:t>
            </w:r>
            <w:proofErr w:type="gramStart"/>
            <w:r w:rsidR="002E5CA3">
              <w:rPr>
                <w:rFonts w:ascii="Times New Roman" w:hAnsi="Times New Roman"/>
                <w:b w:val="0"/>
                <w:sz w:val="28"/>
                <w:szCs w:val="28"/>
              </w:rPr>
              <w:t>Армянск</w:t>
            </w:r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 xml:space="preserve">  Республики</w:t>
            </w:r>
            <w:proofErr w:type="gramEnd"/>
            <w:r w:rsidRPr="009D3108">
              <w:rPr>
                <w:rFonts w:ascii="Times New Roman" w:hAnsi="Times New Roman"/>
                <w:b w:val="0"/>
                <w:sz w:val="28"/>
                <w:szCs w:val="28"/>
              </w:rPr>
              <w:t xml:space="preserve"> Крым</w:t>
            </w:r>
          </w:p>
          <w:p w:rsidR="002B15DD" w:rsidRPr="00E334CB" w:rsidRDefault="002B15DD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2B15DD" w:rsidRPr="004E6A9F" w:rsidTr="00923B7E">
        <w:tblPrEx>
          <w:jc w:val="right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34" w:type="dxa"/>
          <w:jc w:val="right"/>
        </w:trPr>
        <w:tc>
          <w:tcPr>
            <w:tcW w:w="708" w:type="dxa"/>
          </w:tcPr>
          <w:p w:rsidR="002B15DD" w:rsidRPr="004E6A9F" w:rsidRDefault="002B15DD" w:rsidP="00923B7E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2B15DD" w:rsidRPr="004E6A9F" w:rsidRDefault="002B15DD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2B15DD" w:rsidRPr="004E6A9F" w:rsidRDefault="002B15DD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4E6A9F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4E6A9F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2B15DD" w:rsidRPr="004E6A9F" w:rsidRDefault="002B15DD" w:rsidP="00923B7E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2B15DD" w:rsidRPr="004E6A9F" w:rsidRDefault="002B15DD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2B15DD" w:rsidRPr="004E6A9F" w:rsidRDefault="002B15DD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A9F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4E6A9F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2B15DD" w:rsidRPr="004E6A9F" w:rsidRDefault="002B15DD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2B15DD" w:rsidRDefault="002B15DD" w:rsidP="002B15DD">
      <w:pPr>
        <w:jc w:val="center"/>
        <w:rPr>
          <w:szCs w:val="24"/>
        </w:rPr>
      </w:pPr>
    </w:p>
    <w:p w:rsidR="003924D4" w:rsidRPr="003924D4" w:rsidRDefault="003924D4" w:rsidP="003924D4">
      <w:pPr>
        <w:rPr>
          <w:szCs w:val="24"/>
        </w:rPr>
      </w:pPr>
    </w:p>
    <w:p w:rsidR="003924D4" w:rsidRDefault="003924D4" w:rsidP="003924D4">
      <w:pPr>
        <w:tabs>
          <w:tab w:val="left" w:pos="4578"/>
        </w:tabs>
        <w:rPr>
          <w:szCs w:val="24"/>
        </w:rPr>
      </w:pPr>
      <w:r>
        <w:rPr>
          <w:szCs w:val="24"/>
        </w:rPr>
        <w:tab/>
      </w:r>
    </w:p>
    <w:p w:rsidR="00C36B7E" w:rsidRPr="003924D4" w:rsidRDefault="00C36B7E" w:rsidP="003924D4">
      <w:pPr>
        <w:rPr>
          <w:szCs w:val="24"/>
        </w:rPr>
        <w:sectPr w:rsidR="00C36B7E" w:rsidRPr="003924D4" w:rsidSect="003924D4">
          <w:footerReference w:type="default" r:id="rId8"/>
          <w:pgSz w:w="11907" w:h="16840" w:code="9"/>
          <w:pgMar w:top="340" w:right="851" w:bottom="346" w:left="709" w:header="709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80"/>
        <w:gridCol w:w="3166"/>
        <w:gridCol w:w="1494"/>
        <w:gridCol w:w="893"/>
        <w:gridCol w:w="853"/>
        <w:gridCol w:w="733"/>
        <w:gridCol w:w="733"/>
        <w:gridCol w:w="799"/>
        <w:gridCol w:w="799"/>
        <w:gridCol w:w="907"/>
        <w:gridCol w:w="681"/>
        <w:gridCol w:w="853"/>
        <w:gridCol w:w="853"/>
      </w:tblGrid>
      <w:tr w:rsidR="002E5CA3" w:rsidRPr="002E5CA3" w:rsidTr="004A2099">
        <w:trPr>
          <w:trHeight w:val="1470"/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абонента 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 в сетевой воде, Гкал/ч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тепловой энергии за январь 2015 г, Гкал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Суммарное потребление тепловой энергии в 2015 г, Гкал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присоединения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приборов коммерческого учета</w:t>
            </w:r>
          </w:p>
        </w:tc>
      </w:tr>
      <w:tr w:rsidR="002E5CA3" w:rsidRPr="002E5CA3" w:rsidTr="004A2099">
        <w:trPr>
          <w:trHeight w:val="1320"/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 (среднечасовое за неделю)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отопление, вентиляция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Отопительный период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Отопления. (зависимая /независимая)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ГВС. (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послед.)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ГВС.</w:t>
            </w:r>
          </w:p>
        </w:tc>
      </w:tr>
      <w:tr w:rsidR="002E5CA3" w:rsidRPr="002E5CA3" w:rsidTr="004A2099">
        <w:trPr>
          <w:trHeight w:val="300"/>
          <w:tblHeader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2E5CA3" w:rsidRPr="002E5CA3" w:rsidRDefault="004A2099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E5CA3" w:rsidRPr="002E5CA3" w:rsidTr="004A2099">
        <w:trPr>
          <w:trHeight w:val="10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№1» города Армянска Республики Крым 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Школьная, 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142.771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568.05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8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«Школа-лицей №2»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Васильева, 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191.879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685.9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«Школа-гимназия  №3»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218.914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771.01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771.01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№4»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Корявко,12-А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269.628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881.61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881.61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«Специальная коррекционная школа №5»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Гайдара, 3-А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56.642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282.619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282.619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Перекопская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№7»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296011, РФ, РК, г. Армянск, с. Перекоп, ул. Театральная, 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148.638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503.289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503.289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образовательное учреждение для детей дошкольного и младшего школьного возраста «Суворовская начальная школа - детский сад №6»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296010, РФ, РК, г. Армянск, с. Суворово, ул. Октябрьская, 45-А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40.722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238.16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238.16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«Детско-юношеская спортивная школа»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Корявко,21-Б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170.587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170.587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образовательное учреждение дополнительного образования «Центр детского и юношеского творчества»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Васильева, 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35.595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247.333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247.333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№1 «Светлячок»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Иванищева, 17-А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103.882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529.918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529.918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№3 «Березка»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Васильева, 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108.509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598.999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598.999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дошкольное образовательное учреждение «Детский сад №4 «Ласточка»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127.890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802.837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802.837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№5 «Аленушка»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73.247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520.926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520.926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№6 «Белоснежка»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479.853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479.853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 финансово-хозяйственного и методического сопровождения деятельности образовательных учреждений» 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Васильева, 14-А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49.915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49.915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здравоохранения Республики Крым "Центральная городская больница г. Армянска"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29.311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29.311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«Централизованная библиотечная система"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им. Генерала Корявко,12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казенное образовательное учреждение дополнительного образования «Детская музыкальная школа» города Армянска Республики Крым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Иванищева, 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 культуры и досуга"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Симферопольская, 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38.674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186.762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186.762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В.И.Вернадского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295007, РФ, РК, г. Симферополь, просп. Академика Вернадского, 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214.999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214.999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Министерство внутренних дел Российской Федерации по городу Армянску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96012, РФ, РК, г. Армянск, ул. Иванищева, 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175.508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175.508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"Почта Крыма"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296012, РФ, РК, г. Армянск, 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42.382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42.382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Армянска Республики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Симферопольская, 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51.328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198.946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198.946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учреждение Управление труда и социальной защиты населения администрации города Армянска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296012, РФ, РК, г. Армянск, ул. Гайдара, 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36.04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36.04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Межрайонная инспекция Федеральной налоговой службы № 2 по Республике Крым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 г. Армянск, ул. Гайдара, 6а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63.756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63.756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специализированное учреждение Республики Крым "Армянский межрегиональный социально-реабилитационный центр для несовершеннолетних"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296012, РФ, РК, г. Армянск, ул. Гайдара, 3-А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бюджет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194.184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194.184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9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Госудасртвенное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унитарное предприятие Республики Крым "</w:t>
            </w:r>
            <w:proofErr w:type="spellStart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Крымтелеком</w:t>
            </w:r>
            <w:proofErr w:type="spellEnd"/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296012, РФ, РК, г. Армянск, ул. Симферопольская, д.7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прочее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124.12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зависимая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CA3" w:rsidRPr="002E5CA3" w:rsidTr="004A209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8113.968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8113.968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A3" w:rsidRPr="002E5CA3" w:rsidRDefault="002E5CA3" w:rsidP="002E5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5CA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B15DD" w:rsidRDefault="002B15DD" w:rsidP="003924D4">
      <w:pPr>
        <w:rPr>
          <w:szCs w:val="24"/>
        </w:rPr>
      </w:pPr>
    </w:p>
    <w:p w:rsidR="00C86913" w:rsidRDefault="00C86913" w:rsidP="003924D4">
      <w:pPr>
        <w:rPr>
          <w:szCs w:val="24"/>
        </w:rPr>
      </w:pPr>
    </w:p>
    <w:p w:rsidR="00C86913" w:rsidRDefault="00C86913" w:rsidP="003924D4">
      <w:pPr>
        <w:rPr>
          <w:szCs w:val="24"/>
        </w:rPr>
      </w:pPr>
      <w:r>
        <w:rPr>
          <w:szCs w:val="24"/>
        </w:rPr>
        <w:t xml:space="preserve">Перечень перспективных объектов </w:t>
      </w:r>
    </w:p>
    <w:tbl>
      <w:tblPr>
        <w:tblW w:w="15475" w:type="dxa"/>
        <w:tblLook w:val="04A0" w:firstRow="1" w:lastRow="0" w:firstColumn="1" w:lastColumn="0" w:noHBand="0" w:noVBand="1"/>
      </w:tblPr>
      <w:tblGrid>
        <w:gridCol w:w="480"/>
        <w:gridCol w:w="3059"/>
        <w:gridCol w:w="2436"/>
        <w:gridCol w:w="1900"/>
        <w:gridCol w:w="1900"/>
        <w:gridCol w:w="1900"/>
        <w:gridCol w:w="1900"/>
        <w:gridCol w:w="1900"/>
      </w:tblGrid>
      <w:tr w:rsidR="00C86913" w:rsidRPr="007F7F60" w:rsidTr="004A2099">
        <w:trPr>
          <w:trHeight w:val="1230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7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 мероприятия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объекта (площадь, этажность, количество мест, иное), примечание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нагрузка, тепловая мощность</w:t>
            </w:r>
          </w:p>
        </w:tc>
      </w:tr>
      <w:tr w:rsidR="00C86913" w:rsidRPr="007F7F60" w:rsidTr="004A2099">
        <w:trPr>
          <w:trHeight w:val="300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bookmarkEnd w:id="0"/>
      <w:tr w:rsidR="00C86913" w:rsidRPr="007F7F60" w:rsidTr="00704FEC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молодежного инновационного творчества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0.060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МКЖД, 9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этажей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Административное здание, 2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ул.Симферопольская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этажа, рядом д/с «Белоснежка»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0.508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Реконструкция, Административное здание 5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ул.Корявко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этажей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Музей ВОВ, пристройка к МКЖД, 3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Иванищева, 15 (перекресток с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ул.Школьной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этажа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0.053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Инфекционная больница, 5эт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Больничная,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этажей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Сувоврово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строительство, ФАП, 1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Суворово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–но этажное здание, 100 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0.010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Дом пионеров, 3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ул.Симферопольская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этажа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0.071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с.Суворово,реконструкция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культуры, 2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Таврическая,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6913" w:rsidRPr="00AE17D6" w:rsidRDefault="00C86913" w:rsidP="00704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с.Перекоп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строительство, ФАП, 1 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этаж, 2000 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0.200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ЦКиД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реконструкция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ул.Симферопольское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 зала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инвестиционная площадка «</w:t>
            </w: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Инкос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ул.Промышленная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0.111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«Химик», реконструкция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ул.Симферопольское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58 229м2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«Юность», реконструкция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ул.Корявко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19 647 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краеведческий музей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ул.Васильева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этаж в МКЖД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Общежитие №15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ул.Васильева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этажей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Общежитие №2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ул.Иванищева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многофункциональный центр «Экстрим»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ул.Иванищева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Многофункциональное здание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ул.Иванищева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этажей. Жилье в аренду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0.080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д/с «Солнышко»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мест, 2 этажа, 2000 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913" w:rsidRPr="007F7F60" w:rsidTr="00704FEC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с.Перекоп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строительство д/с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мест, земельный участок 10 200м2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0.114</w:t>
            </w:r>
          </w:p>
        </w:tc>
      </w:tr>
      <w:tr w:rsidR="00C86913" w:rsidRPr="007F7F60" w:rsidTr="00704FEC">
        <w:trPr>
          <w:trHeight w:val="23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Жилой комплекс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9-ти этажных дома, 378 квартир, земельный участок 38 728 м2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0.626</w:t>
            </w:r>
          </w:p>
        </w:tc>
      </w:tr>
      <w:tr w:rsidR="00C86913" w:rsidRPr="007F7F60" w:rsidTr="00704FEC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«неизвестный объект»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ул.Корявко</w:t>
            </w:r>
            <w:proofErr w:type="spellEnd"/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(Симферопольская,5)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0.842</w:t>
            </w:r>
          </w:p>
        </w:tc>
      </w:tr>
      <w:tr w:rsidR="00C86913" w:rsidRPr="007F7F60" w:rsidTr="00704FE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13" w:rsidRPr="007F7F60" w:rsidRDefault="00C86913" w:rsidP="00704F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F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13" w:rsidRPr="007F7F60" w:rsidRDefault="00C86913" w:rsidP="0070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2.675</w:t>
            </w:r>
          </w:p>
        </w:tc>
      </w:tr>
    </w:tbl>
    <w:p w:rsidR="00C86913" w:rsidRDefault="00C86913" w:rsidP="003924D4">
      <w:pPr>
        <w:rPr>
          <w:szCs w:val="24"/>
        </w:rPr>
      </w:pPr>
    </w:p>
    <w:sectPr w:rsidR="00C86913" w:rsidSect="009876C9">
      <w:pgSz w:w="16840" w:h="11907" w:orient="landscape" w:code="9"/>
      <w:pgMar w:top="709" w:right="340" w:bottom="851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D3" w:rsidRDefault="00936FD3" w:rsidP="00C36B7E">
      <w:pPr>
        <w:spacing w:after="0" w:line="240" w:lineRule="auto"/>
      </w:pPr>
      <w:r>
        <w:separator/>
      </w:r>
    </w:p>
  </w:endnote>
  <w:endnote w:type="continuationSeparator" w:id="0">
    <w:p w:rsidR="00936FD3" w:rsidRDefault="00936FD3" w:rsidP="00C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94366"/>
      <w:docPartObj>
        <w:docPartGallery w:val="Page Numbers (Bottom of Page)"/>
        <w:docPartUnique/>
      </w:docPartObj>
    </w:sdtPr>
    <w:sdtEndPr/>
    <w:sdtContent>
      <w:p w:rsidR="003924D4" w:rsidRDefault="003924D4" w:rsidP="003924D4">
        <w:pPr>
          <w:pStyle w:val="a8"/>
        </w:pPr>
      </w:p>
      <w:sdt>
        <w:sdtPr>
          <w:id w:val="-1875681777"/>
          <w:docPartObj>
            <w:docPartGallery w:val="Page Numbers (Bottom of Page)"/>
            <w:docPartUnique/>
          </w:docPartObj>
        </w:sdtPr>
        <w:sdtEndPr/>
        <w:sdtContent>
          <w:p w:rsidR="003924D4" w:rsidRDefault="003924D4" w:rsidP="003924D4">
            <w:pPr>
              <w:pStyle w:val="a8"/>
              <w:pBdr>
                <w:top w:val="single" w:sz="4" w:space="0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F34D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 xml:space="preserve">городского округа Армянск </w:t>
            </w:r>
            <w:r w:rsidRPr="00CF34DA">
              <w:rPr>
                <w:b/>
                <w:sz w:val="18"/>
                <w:szCs w:val="18"/>
              </w:rPr>
              <w:t xml:space="preserve">Республики Крым </w:t>
            </w:r>
            <w:r>
              <w:rPr>
                <w:b/>
                <w:sz w:val="18"/>
                <w:szCs w:val="18"/>
              </w:rPr>
              <w:t xml:space="preserve">на 2016-2031 </w:t>
            </w:r>
            <w:proofErr w:type="spellStart"/>
            <w:r>
              <w:rPr>
                <w:b/>
                <w:sz w:val="18"/>
                <w:szCs w:val="18"/>
              </w:rPr>
              <w:t>г.г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9876C9" w:rsidRPr="003924D4" w:rsidRDefault="003924D4" w:rsidP="003924D4">
            <w:pPr>
              <w:pStyle w:val="a8"/>
              <w:pBdr>
                <w:top w:val="single" w:sz="4" w:space="0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3. Электронная модель системы теплоснабжения городского округа Армянск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D3" w:rsidRDefault="00936FD3" w:rsidP="00C36B7E">
      <w:pPr>
        <w:spacing w:after="0" w:line="240" w:lineRule="auto"/>
      </w:pPr>
      <w:r>
        <w:separator/>
      </w:r>
    </w:p>
  </w:footnote>
  <w:footnote w:type="continuationSeparator" w:id="0">
    <w:p w:rsidR="00936FD3" w:rsidRDefault="00936FD3" w:rsidP="00C3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9"/>
    <w:rsid w:val="000909A9"/>
    <w:rsid w:val="00154A41"/>
    <w:rsid w:val="002B15DD"/>
    <w:rsid w:val="002E5CA3"/>
    <w:rsid w:val="00312B2E"/>
    <w:rsid w:val="00341F48"/>
    <w:rsid w:val="003924D4"/>
    <w:rsid w:val="004A2099"/>
    <w:rsid w:val="004B3EC6"/>
    <w:rsid w:val="004D37D3"/>
    <w:rsid w:val="004E17CF"/>
    <w:rsid w:val="00633CAC"/>
    <w:rsid w:val="00636645"/>
    <w:rsid w:val="006C7E23"/>
    <w:rsid w:val="008F66A9"/>
    <w:rsid w:val="00936FD3"/>
    <w:rsid w:val="009876C9"/>
    <w:rsid w:val="009D3108"/>
    <w:rsid w:val="00C36B7E"/>
    <w:rsid w:val="00C86913"/>
    <w:rsid w:val="00E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E0B02B-CA5C-4906-8721-5C5A346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Subtitle">
    <w:name w:val="Chapter Subtitle"/>
    <w:basedOn w:val="a3"/>
    <w:rsid w:val="008F66A9"/>
    <w:pPr>
      <w:keepNext/>
      <w:keepLines/>
      <w:widowControl w:val="0"/>
      <w:numPr>
        <w:ilvl w:val="0"/>
      </w:numPr>
      <w:adjustRightInd w:val="0"/>
      <w:spacing w:before="60" w:after="0" w:line="240" w:lineRule="auto"/>
      <w:jc w:val="both"/>
    </w:pPr>
    <w:rPr>
      <w:rFonts w:ascii="Arial" w:eastAsia="Times New Roman" w:hAnsi="Arial" w:cs="Times New Roman"/>
      <w:b/>
      <w:bCs/>
      <w:color w:val="auto"/>
      <w:spacing w:val="-16"/>
      <w:kern w:val="28"/>
      <w:sz w:val="32"/>
      <w:szCs w:val="32"/>
    </w:rPr>
  </w:style>
  <w:style w:type="table" w:styleId="a4">
    <w:name w:val="Table Grid"/>
    <w:aliases w:val="Table Grid Report"/>
    <w:basedOn w:val="a1"/>
    <w:uiPriority w:val="59"/>
    <w:rsid w:val="008F66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Subtitle"/>
    <w:basedOn w:val="a"/>
    <w:next w:val="a"/>
    <w:link w:val="a5"/>
    <w:uiPriority w:val="11"/>
    <w:qFormat/>
    <w:rsid w:val="008F66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3"/>
    <w:uiPriority w:val="11"/>
    <w:rsid w:val="008F66A9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semiHidden/>
    <w:unhideWhenUsed/>
    <w:rsid w:val="008F66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66A9"/>
    <w:rPr>
      <w:color w:val="800080"/>
      <w:u w:val="single"/>
    </w:rPr>
  </w:style>
  <w:style w:type="paragraph" w:customStyle="1" w:styleId="msonormal0">
    <w:name w:val="msonormal"/>
    <w:basedOn w:val="a"/>
    <w:rsid w:val="008F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F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F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F66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B7E"/>
  </w:style>
  <w:style w:type="paragraph" w:styleId="aa">
    <w:name w:val="footer"/>
    <w:basedOn w:val="a"/>
    <w:link w:val="ab"/>
    <w:uiPriority w:val="99"/>
    <w:unhideWhenUsed/>
    <w:rsid w:val="00C3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8446-54BF-43B8-89F0-01DC5424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Кузин</dc:creator>
  <cp:keywords/>
  <dc:description/>
  <cp:lastModifiedBy>1</cp:lastModifiedBy>
  <cp:revision>12</cp:revision>
  <dcterms:created xsi:type="dcterms:W3CDTF">2016-11-19T11:23:00Z</dcterms:created>
  <dcterms:modified xsi:type="dcterms:W3CDTF">2016-12-05T08:01:00Z</dcterms:modified>
</cp:coreProperties>
</file>